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30A3" w14:textId="77777777" w:rsidR="00E1496F" w:rsidRDefault="00E1496F" w:rsidP="00E1496F">
      <w:pPr>
        <w:pStyle w:val="Default"/>
      </w:pPr>
    </w:p>
    <w:p w14:paraId="75C99841" w14:textId="0509BFAF" w:rsidR="00E1496F" w:rsidRPr="005E64A2" w:rsidRDefault="00DF225D" w:rsidP="009964C2">
      <w:pPr>
        <w:pStyle w:val="Default"/>
        <w:jc w:val="both"/>
        <w:rPr>
          <w:rFonts w:ascii="Arial" w:hAnsi="Arial" w:cs="Arial"/>
          <w:b/>
          <w:bCs/>
          <w:color w:val="FF0000"/>
          <w:sz w:val="23"/>
          <w:szCs w:val="23"/>
        </w:rPr>
      </w:pPr>
      <w:r w:rsidRPr="005E64A2">
        <w:rPr>
          <w:rFonts w:ascii="Arial" w:hAnsi="Arial" w:cs="Arial"/>
          <w:b/>
          <w:bCs/>
          <w:color w:val="FF0000"/>
          <w:sz w:val="23"/>
          <w:szCs w:val="23"/>
        </w:rPr>
        <w:t>V</w:t>
      </w:r>
      <w:r w:rsidR="00E24BB0" w:rsidRPr="005E64A2">
        <w:rPr>
          <w:rFonts w:ascii="Arial" w:hAnsi="Arial" w:cs="Arial"/>
          <w:b/>
          <w:bCs/>
          <w:color w:val="FF0000"/>
          <w:sz w:val="23"/>
          <w:szCs w:val="23"/>
        </w:rPr>
        <w:t>otre région</w:t>
      </w:r>
      <w:r w:rsidRPr="005E64A2">
        <w:rPr>
          <w:rFonts w:ascii="Arial" w:hAnsi="Arial" w:cs="Arial"/>
          <w:b/>
          <w:bCs/>
          <w:color w:val="FF0000"/>
          <w:sz w:val="23"/>
          <w:szCs w:val="23"/>
        </w:rPr>
        <w:t xml:space="preserve">, </w:t>
      </w:r>
      <w:r w:rsidR="00E24BB0" w:rsidRPr="005E64A2">
        <w:rPr>
          <w:rFonts w:ascii="Arial" w:hAnsi="Arial" w:cs="Arial"/>
          <w:b/>
          <w:bCs/>
          <w:color w:val="FF0000"/>
          <w:sz w:val="23"/>
          <w:szCs w:val="23"/>
        </w:rPr>
        <w:t>la date de l’envoi</w:t>
      </w:r>
    </w:p>
    <w:p w14:paraId="0AB9EE27" w14:textId="77777777" w:rsidR="00E24BB0" w:rsidRPr="005E64A2" w:rsidRDefault="00E24BB0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83F3852" w14:textId="77777777" w:rsidR="00E1496F" w:rsidRPr="005E64A2" w:rsidRDefault="00E1496F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BC09BE2" w14:textId="759865EB" w:rsidR="00E1496F" w:rsidRPr="005E64A2" w:rsidRDefault="00E24BB0" w:rsidP="009964C2">
      <w:pPr>
        <w:pStyle w:val="Default"/>
        <w:ind w:left="1410" w:hanging="1410"/>
        <w:jc w:val="both"/>
        <w:rPr>
          <w:rFonts w:ascii="Arial" w:hAnsi="Arial" w:cs="Arial"/>
        </w:rPr>
      </w:pPr>
      <w:r w:rsidRPr="005E64A2">
        <w:rPr>
          <w:rFonts w:ascii="Arial" w:hAnsi="Arial" w:cs="Arial"/>
          <w:b/>
          <w:bCs/>
        </w:rPr>
        <w:t>Objet :</w:t>
      </w:r>
      <w:r w:rsidRPr="005E64A2">
        <w:rPr>
          <w:rFonts w:ascii="Arial" w:hAnsi="Arial" w:cs="Arial"/>
          <w:b/>
          <w:bCs/>
        </w:rPr>
        <w:tab/>
      </w:r>
      <w:r w:rsidR="00BB62DD" w:rsidRPr="005E64A2">
        <w:rPr>
          <w:rFonts w:ascii="Arial" w:hAnsi="Arial" w:cs="Arial"/>
          <w:b/>
          <w:bCs/>
        </w:rPr>
        <w:t>Demande d’insérer dans votre plateforme électoral</w:t>
      </w:r>
      <w:r w:rsidR="00DF225D" w:rsidRPr="005E64A2">
        <w:rPr>
          <w:rFonts w:ascii="Arial" w:hAnsi="Arial" w:cs="Arial"/>
          <w:b/>
          <w:bCs/>
        </w:rPr>
        <w:t>e la mise en place d’un</w:t>
      </w:r>
      <w:r w:rsidR="00E1496F" w:rsidRPr="005E64A2">
        <w:rPr>
          <w:rFonts w:ascii="Arial" w:hAnsi="Arial" w:cs="Arial"/>
          <w:b/>
          <w:bCs/>
        </w:rPr>
        <w:t xml:space="preserve"> régime public </w:t>
      </w:r>
      <w:r w:rsidR="000F6810">
        <w:rPr>
          <w:rFonts w:ascii="Arial" w:hAnsi="Arial" w:cs="Arial"/>
          <w:b/>
          <w:bCs/>
        </w:rPr>
        <w:t xml:space="preserve">et </w:t>
      </w:r>
      <w:r w:rsidR="00E1496F" w:rsidRPr="005E64A2">
        <w:rPr>
          <w:rFonts w:ascii="Arial" w:hAnsi="Arial" w:cs="Arial"/>
          <w:b/>
          <w:bCs/>
        </w:rPr>
        <w:t xml:space="preserve">universel d'assurance médicaments </w:t>
      </w:r>
    </w:p>
    <w:p w14:paraId="5EF1C473" w14:textId="77777777" w:rsidR="00E1496F" w:rsidRPr="005E64A2" w:rsidRDefault="00E1496F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BFA4AE4" w14:textId="5301CB40" w:rsidR="00E24BB0" w:rsidRDefault="002A7183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Madame,</w:t>
      </w:r>
    </w:p>
    <w:p w14:paraId="06DF2C92" w14:textId="61D7D0FC" w:rsidR="002A7183" w:rsidRPr="005E64A2" w:rsidRDefault="002A7183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Monsieur,</w:t>
      </w:r>
    </w:p>
    <w:p w14:paraId="7728DB67" w14:textId="323239F8" w:rsidR="00E1496F" w:rsidRPr="005E64A2" w:rsidRDefault="00E1496F" w:rsidP="009964C2">
      <w:pPr>
        <w:pStyle w:val="Default"/>
        <w:jc w:val="both"/>
        <w:rPr>
          <w:rFonts w:ascii="Arial" w:hAnsi="Arial" w:cs="Arial"/>
          <w:b/>
          <w:bCs/>
          <w:color w:val="FF0000"/>
          <w:sz w:val="23"/>
          <w:szCs w:val="23"/>
        </w:rPr>
      </w:pPr>
      <w:r w:rsidRPr="005E64A2">
        <w:rPr>
          <w:rFonts w:ascii="Arial" w:hAnsi="Arial" w:cs="Arial"/>
          <w:sz w:val="23"/>
          <w:szCs w:val="23"/>
        </w:rPr>
        <w:t xml:space="preserve"> </w:t>
      </w:r>
      <w:r w:rsidR="00622B0D" w:rsidRPr="005E64A2">
        <w:rPr>
          <w:rFonts w:ascii="Arial" w:hAnsi="Arial" w:cs="Arial"/>
          <w:b/>
          <w:bCs/>
          <w:color w:val="FF0000"/>
          <w:sz w:val="23"/>
          <w:szCs w:val="23"/>
        </w:rPr>
        <w:t>(</w:t>
      </w:r>
      <w:proofErr w:type="gramStart"/>
      <w:r w:rsidR="00622B0D" w:rsidRPr="005E64A2">
        <w:rPr>
          <w:rFonts w:ascii="Arial" w:hAnsi="Arial" w:cs="Arial"/>
          <w:b/>
          <w:bCs/>
          <w:color w:val="FF0000"/>
          <w:sz w:val="23"/>
          <w:szCs w:val="23"/>
        </w:rPr>
        <w:t>mettre</w:t>
      </w:r>
      <w:proofErr w:type="gramEnd"/>
      <w:r w:rsidR="00622B0D" w:rsidRPr="005E64A2">
        <w:rPr>
          <w:rFonts w:ascii="Arial" w:hAnsi="Arial" w:cs="Arial"/>
          <w:b/>
          <w:bCs/>
          <w:color w:val="FF0000"/>
          <w:sz w:val="23"/>
          <w:szCs w:val="23"/>
        </w:rPr>
        <w:t xml:space="preserve"> le nom de votre </w:t>
      </w:r>
      <w:r w:rsidR="00A550AA">
        <w:rPr>
          <w:rFonts w:ascii="Arial" w:hAnsi="Arial" w:cs="Arial"/>
          <w:b/>
          <w:bCs/>
          <w:color w:val="FF0000"/>
          <w:sz w:val="23"/>
          <w:szCs w:val="23"/>
        </w:rPr>
        <w:t>députée ou député</w:t>
      </w:r>
      <w:r w:rsidR="00622B0D" w:rsidRPr="005E64A2">
        <w:rPr>
          <w:rFonts w:ascii="Arial" w:hAnsi="Arial" w:cs="Arial"/>
          <w:b/>
          <w:bCs/>
          <w:color w:val="FF0000"/>
          <w:sz w:val="23"/>
          <w:szCs w:val="23"/>
        </w:rPr>
        <w:t>)</w:t>
      </w:r>
    </w:p>
    <w:p w14:paraId="3285FAC3" w14:textId="77777777" w:rsidR="00E1496F" w:rsidRPr="005E64A2" w:rsidRDefault="00E1496F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AB2CEA5" w14:textId="2F82042C" w:rsidR="004814FA" w:rsidRPr="005E64A2" w:rsidRDefault="00A550AA" w:rsidP="009964C2">
      <w:pPr>
        <w:rPr>
          <w:rFonts w:eastAsia="Times New Roman" w:cs="Arial"/>
          <w:sz w:val="23"/>
          <w:szCs w:val="23"/>
          <w:lang w:eastAsia="fr-CA"/>
        </w:rPr>
      </w:pPr>
      <w:r>
        <w:rPr>
          <w:rFonts w:cs="Arial"/>
          <w:bCs/>
          <w:sz w:val="23"/>
          <w:szCs w:val="23"/>
          <w:lang w:eastAsia="fr-CA"/>
        </w:rPr>
        <w:t>En 1997, l</w:t>
      </w:r>
      <w:r w:rsidR="004814FA" w:rsidRPr="005E64A2">
        <w:rPr>
          <w:rFonts w:cs="Arial"/>
          <w:bCs/>
          <w:sz w:val="23"/>
          <w:szCs w:val="23"/>
          <w:lang w:eastAsia="fr-CA"/>
        </w:rPr>
        <w:t xml:space="preserve">e Québec s’est doté d’un régime général d’assurance médicaments qui permet la couverture de l’ensemble de sa population. Malheureusement, </w:t>
      </w:r>
      <w:r w:rsidR="00803CAC">
        <w:rPr>
          <w:rFonts w:cs="Arial"/>
          <w:bCs/>
          <w:sz w:val="23"/>
          <w:szCs w:val="23"/>
          <w:lang w:eastAsia="fr-CA"/>
        </w:rPr>
        <w:t xml:space="preserve">ce régime </w:t>
      </w:r>
      <w:r w:rsidR="00382998">
        <w:rPr>
          <w:rFonts w:cs="Arial"/>
          <w:bCs/>
          <w:sz w:val="23"/>
          <w:szCs w:val="23"/>
          <w:lang w:eastAsia="fr-CA"/>
        </w:rPr>
        <w:t xml:space="preserve">qui </w:t>
      </w:r>
      <w:r w:rsidR="00803CAC">
        <w:rPr>
          <w:rFonts w:cs="Arial"/>
          <w:bCs/>
          <w:sz w:val="23"/>
          <w:szCs w:val="23"/>
          <w:lang w:eastAsia="fr-CA"/>
        </w:rPr>
        <w:t xml:space="preserve">n’est pas entièrement public </w:t>
      </w:r>
      <w:r w:rsidR="00A65B9C">
        <w:rPr>
          <w:rFonts w:cs="Arial"/>
          <w:bCs/>
          <w:sz w:val="23"/>
          <w:szCs w:val="23"/>
          <w:lang w:eastAsia="fr-CA"/>
        </w:rPr>
        <w:t xml:space="preserve">- </w:t>
      </w:r>
      <w:r w:rsidR="004814FA" w:rsidRPr="005E64A2">
        <w:rPr>
          <w:rFonts w:cs="Arial"/>
          <w:bCs/>
          <w:sz w:val="23"/>
          <w:szCs w:val="23"/>
          <w:lang w:eastAsia="fr-CA"/>
        </w:rPr>
        <w:t xml:space="preserve">il a un volet public et un volet privé </w:t>
      </w:r>
      <w:r w:rsidR="00A65B9C">
        <w:rPr>
          <w:rFonts w:cs="Arial"/>
          <w:bCs/>
          <w:sz w:val="23"/>
          <w:szCs w:val="23"/>
          <w:lang w:eastAsia="fr-CA"/>
        </w:rPr>
        <w:t xml:space="preserve">- </w:t>
      </w:r>
      <w:r w:rsidR="004814FA" w:rsidRPr="005E64A2">
        <w:rPr>
          <w:rFonts w:eastAsia="Times New Roman" w:cs="Arial"/>
          <w:sz w:val="23"/>
          <w:szCs w:val="23"/>
          <w:lang w:eastAsia="fr-CA"/>
        </w:rPr>
        <w:t>n’atteint</w:t>
      </w:r>
      <w:r w:rsidR="00803CAC">
        <w:rPr>
          <w:rFonts w:eastAsia="Times New Roman" w:cs="Arial"/>
          <w:sz w:val="23"/>
          <w:szCs w:val="23"/>
          <w:lang w:eastAsia="fr-CA"/>
        </w:rPr>
        <w:t xml:space="preserve"> </w:t>
      </w:r>
      <w:r w:rsidR="004814FA" w:rsidRPr="005E64A2">
        <w:rPr>
          <w:rFonts w:eastAsia="Times New Roman" w:cs="Arial"/>
          <w:sz w:val="23"/>
          <w:szCs w:val="23"/>
          <w:lang w:eastAsia="fr-CA"/>
        </w:rPr>
        <w:t>pas ses objectifs d’</w:t>
      </w:r>
      <w:r w:rsidR="004814FA" w:rsidRPr="005E64A2">
        <w:rPr>
          <w:rFonts w:eastAsia="Times New Roman" w:cs="Arial"/>
          <w:sz w:val="23"/>
          <w:szCs w:val="23"/>
          <w:shd w:val="clear" w:color="auto" w:fill="FFFFFF"/>
          <w:lang w:eastAsia="fr-CA"/>
        </w:rPr>
        <w:t>assurer à l’ensemble de la population un accès raisonnable et équitable aux médicaments requis par l’état de santé des personnes et ses co</w:t>
      </w:r>
      <w:r w:rsidR="00BA4B8B">
        <w:rPr>
          <w:rFonts w:eastAsia="Times New Roman" w:cs="Arial"/>
          <w:sz w:val="23"/>
          <w:szCs w:val="23"/>
          <w:shd w:val="clear" w:color="auto" w:fill="FFFFFF"/>
          <w:lang w:eastAsia="fr-CA"/>
        </w:rPr>
        <w:t>u</w:t>
      </w:r>
      <w:r w:rsidR="004814FA" w:rsidRPr="005E64A2">
        <w:rPr>
          <w:rFonts w:eastAsia="Times New Roman" w:cs="Arial"/>
          <w:sz w:val="23"/>
          <w:szCs w:val="23"/>
          <w:shd w:val="clear" w:color="auto" w:fill="FFFFFF"/>
          <w:lang w:eastAsia="fr-CA"/>
        </w:rPr>
        <w:t xml:space="preserve">ts semblent hors de contrôle. </w:t>
      </w:r>
    </w:p>
    <w:p w14:paraId="3E396802" w14:textId="38AE7BB0" w:rsidR="004814FA" w:rsidRPr="005E64A2" w:rsidRDefault="004814FA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4B6268E" w14:textId="124E04D7" w:rsidR="00622B0D" w:rsidRPr="005E64A2" w:rsidRDefault="00D42DFC" w:rsidP="007C1BD7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D42DFC">
        <w:rPr>
          <w:rFonts w:ascii="Arial" w:hAnsi="Arial" w:cs="Arial"/>
          <w:sz w:val="23"/>
          <w:szCs w:val="23"/>
        </w:rPr>
        <w:t>En 2020, 5,4 % de la population québécoise, soit près de 465 000 personnes, s’est privée de médicaments</w:t>
      </w:r>
      <w:r w:rsidR="00426B37">
        <w:rPr>
          <w:rFonts w:ascii="Arial" w:hAnsi="Arial" w:cs="Arial"/>
          <w:sz w:val="23"/>
          <w:szCs w:val="23"/>
        </w:rPr>
        <w:t>.</w:t>
      </w:r>
      <w:r w:rsidR="001045D2">
        <w:rPr>
          <w:rFonts w:ascii="Arial" w:hAnsi="Arial" w:cs="Arial"/>
          <w:sz w:val="23"/>
          <w:szCs w:val="23"/>
          <w:vertAlign w:val="superscript"/>
        </w:rPr>
        <w:t xml:space="preserve"> </w:t>
      </w:r>
      <w:r w:rsidRPr="005E64A2">
        <w:rPr>
          <w:rFonts w:ascii="Arial" w:hAnsi="Arial" w:cs="Arial"/>
          <w:color w:val="auto"/>
          <w:sz w:val="23"/>
          <w:szCs w:val="23"/>
        </w:rPr>
        <w:t>Au plus fort de la pandémie de la COVID-19, cette proportion était trois fois plus élevée</w:t>
      </w:r>
      <w:r w:rsidR="00A65B9C">
        <w:rPr>
          <w:rFonts w:ascii="Arial" w:hAnsi="Arial" w:cs="Arial"/>
          <w:color w:val="auto"/>
          <w:sz w:val="23"/>
          <w:szCs w:val="23"/>
        </w:rPr>
        <w:t>,</w:t>
      </w:r>
      <w:r w:rsidR="00A65B9C" w:rsidRPr="005E64A2">
        <w:rPr>
          <w:rFonts w:ascii="Arial" w:hAnsi="Arial" w:cs="Arial"/>
          <w:color w:val="auto"/>
          <w:sz w:val="23"/>
          <w:szCs w:val="23"/>
        </w:rPr>
        <w:t xml:space="preserve"> </w:t>
      </w:r>
      <w:r w:rsidRPr="005E64A2">
        <w:rPr>
          <w:rFonts w:ascii="Arial" w:hAnsi="Arial" w:cs="Arial"/>
          <w:color w:val="auto"/>
          <w:sz w:val="23"/>
          <w:szCs w:val="23"/>
        </w:rPr>
        <w:t>elle serait montée à 16 %</w:t>
      </w:r>
      <w:r w:rsidRPr="005E64A2">
        <w:rPr>
          <w:rFonts w:ascii="Arial" w:hAnsi="Arial" w:cs="Arial"/>
          <w:sz w:val="23"/>
          <w:szCs w:val="23"/>
        </w:rPr>
        <w:t xml:space="preserve">. </w:t>
      </w:r>
      <w:r w:rsidR="009964C2" w:rsidRPr="005E64A2">
        <w:rPr>
          <w:rFonts w:ascii="Arial" w:hAnsi="Arial" w:cs="Arial"/>
          <w:sz w:val="23"/>
          <w:szCs w:val="23"/>
        </w:rPr>
        <w:t>Alors que la santé et l’accès aux médicaments essentiels constituent un droit selon l’Organisation mondiale de la santé</w:t>
      </w:r>
      <w:r w:rsidR="00BA4B8B">
        <w:rPr>
          <w:rFonts w:ascii="Arial" w:hAnsi="Arial" w:cs="Arial"/>
          <w:sz w:val="23"/>
          <w:szCs w:val="23"/>
        </w:rPr>
        <w:t xml:space="preserve"> (OMS)</w:t>
      </w:r>
      <w:r w:rsidR="009964C2" w:rsidRPr="005E64A2">
        <w:rPr>
          <w:rFonts w:ascii="Arial" w:hAnsi="Arial" w:cs="Arial"/>
          <w:sz w:val="23"/>
          <w:szCs w:val="23"/>
        </w:rPr>
        <w:t xml:space="preserve">, une proportion inquiétante de la population se prive de médicaments faute de moyens. </w:t>
      </w:r>
      <w:r w:rsidRPr="005E64A2">
        <w:rPr>
          <w:rFonts w:ascii="Arial" w:hAnsi="Arial" w:cs="Arial"/>
          <w:sz w:val="23"/>
          <w:szCs w:val="23"/>
        </w:rPr>
        <w:t>Qu’en est-il de l’accessibilité?</w:t>
      </w:r>
    </w:p>
    <w:p w14:paraId="4312DB02" w14:textId="4568C440" w:rsidR="00D42DFC" w:rsidRPr="005E64A2" w:rsidRDefault="00D42DFC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F3DB400" w14:textId="1770BF55" w:rsidR="00D42DFC" w:rsidRPr="005E64A2" w:rsidRDefault="00D42DFC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5E64A2">
        <w:rPr>
          <w:rFonts w:ascii="Arial" w:hAnsi="Arial" w:cs="Arial"/>
          <w:sz w:val="23"/>
          <w:szCs w:val="23"/>
        </w:rPr>
        <w:t>À consommation égale, les régimes privés québécois coutent en moyenne 35 % de plus que le régime public. Où est l’équité?</w:t>
      </w:r>
    </w:p>
    <w:p w14:paraId="4A6CDD20" w14:textId="4D6BF4E8" w:rsidR="00D42DFC" w:rsidRPr="005E64A2" w:rsidRDefault="00D42DFC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19F51C8" w14:textId="64A30B0C" w:rsidR="00D42DFC" w:rsidRPr="005E64A2" w:rsidRDefault="005613B3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5E64A2">
        <w:rPr>
          <w:rFonts w:ascii="Arial" w:hAnsi="Arial" w:cs="Arial"/>
          <w:sz w:val="23"/>
          <w:szCs w:val="23"/>
        </w:rPr>
        <w:t xml:space="preserve">Au Québec, les dépenses en médicaments par </w:t>
      </w:r>
      <w:r w:rsidR="00426B37">
        <w:rPr>
          <w:rFonts w:ascii="Arial" w:hAnsi="Arial" w:cs="Arial"/>
          <w:sz w:val="23"/>
          <w:szCs w:val="23"/>
        </w:rPr>
        <w:t xml:space="preserve">habitante et </w:t>
      </w:r>
      <w:r w:rsidRPr="005E64A2">
        <w:rPr>
          <w:rFonts w:ascii="Arial" w:hAnsi="Arial" w:cs="Arial"/>
          <w:sz w:val="23"/>
          <w:szCs w:val="23"/>
        </w:rPr>
        <w:t xml:space="preserve">habitant sont parmi les plus élevées au monde. En 2018, les dépenses totales en médicaments prescrits s’élevaient à 8,36 MILLIARDS de dollars. </w:t>
      </w:r>
      <w:r w:rsidR="00C04479" w:rsidRPr="005E64A2">
        <w:rPr>
          <w:rFonts w:ascii="Arial" w:hAnsi="Arial" w:cs="Arial"/>
          <w:sz w:val="23"/>
          <w:szCs w:val="23"/>
        </w:rPr>
        <w:t xml:space="preserve">Un nombre croissant de thérapies dépassent aujourd’hui le million de dollars annuellement. </w:t>
      </w:r>
      <w:r w:rsidR="009964C2" w:rsidRPr="005E64A2">
        <w:rPr>
          <w:rFonts w:ascii="Arial" w:hAnsi="Arial" w:cs="Arial"/>
          <w:sz w:val="23"/>
          <w:szCs w:val="23"/>
        </w:rPr>
        <w:t>Les co</w:t>
      </w:r>
      <w:r w:rsidR="00426B37">
        <w:rPr>
          <w:rFonts w:ascii="Arial" w:hAnsi="Arial" w:cs="Arial"/>
          <w:sz w:val="23"/>
          <w:szCs w:val="23"/>
        </w:rPr>
        <w:t>u</w:t>
      </w:r>
      <w:r w:rsidR="009964C2" w:rsidRPr="005E64A2">
        <w:rPr>
          <w:rFonts w:ascii="Arial" w:hAnsi="Arial" w:cs="Arial"/>
          <w:sz w:val="23"/>
          <w:szCs w:val="23"/>
        </w:rPr>
        <w:t xml:space="preserve">ts des assurances privées explosent, des personnes décident de quitter leur emploi en raison de leurs primes trop élevées, et certains groupes de </w:t>
      </w:r>
      <w:r w:rsidR="00426B37">
        <w:rPr>
          <w:rFonts w:ascii="Arial" w:hAnsi="Arial" w:cs="Arial"/>
          <w:sz w:val="23"/>
          <w:szCs w:val="23"/>
        </w:rPr>
        <w:t xml:space="preserve">travailleuses et </w:t>
      </w:r>
      <w:r w:rsidR="009964C2" w:rsidRPr="005E64A2">
        <w:rPr>
          <w:rFonts w:ascii="Arial" w:hAnsi="Arial" w:cs="Arial"/>
          <w:sz w:val="23"/>
          <w:szCs w:val="23"/>
        </w:rPr>
        <w:t>travailleurs mettent fin à leur régime d’assurance collective</w:t>
      </w:r>
      <w:r w:rsidR="002D0A5F">
        <w:rPr>
          <w:rFonts w:ascii="Arial" w:hAnsi="Arial" w:cs="Arial"/>
          <w:sz w:val="23"/>
          <w:szCs w:val="23"/>
        </w:rPr>
        <w:t xml:space="preserve"> en raison des </w:t>
      </w:r>
      <w:r w:rsidR="005D5F87">
        <w:rPr>
          <w:rFonts w:ascii="Arial" w:hAnsi="Arial" w:cs="Arial"/>
          <w:sz w:val="23"/>
          <w:szCs w:val="23"/>
        </w:rPr>
        <w:t xml:space="preserve">couts </w:t>
      </w:r>
      <w:r w:rsidR="002D0A5F">
        <w:rPr>
          <w:rFonts w:ascii="Arial" w:hAnsi="Arial" w:cs="Arial"/>
          <w:sz w:val="23"/>
          <w:szCs w:val="23"/>
        </w:rPr>
        <w:t xml:space="preserve">exorbitants </w:t>
      </w:r>
      <w:r w:rsidR="005D5F87">
        <w:rPr>
          <w:rFonts w:ascii="Arial" w:hAnsi="Arial" w:cs="Arial"/>
          <w:sz w:val="23"/>
          <w:szCs w:val="23"/>
        </w:rPr>
        <w:t>du volet assurance médicaments</w:t>
      </w:r>
      <w:r w:rsidR="009964C2" w:rsidRPr="005E64A2">
        <w:rPr>
          <w:rFonts w:ascii="Arial" w:hAnsi="Arial" w:cs="Arial"/>
          <w:sz w:val="23"/>
          <w:szCs w:val="23"/>
        </w:rPr>
        <w:t xml:space="preserve">. </w:t>
      </w:r>
      <w:r w:rsidRPr="005E64A2">
        <w:rPr>
          <w:rFonts w:ascii="Arial" w:hAnsi="Arial" w:cs="Arial"/>
          <w:sz w:val="23"/>
          <w:szCs w:val="23"/>
        </w:rPr>
        <w:t xml:space="preserve">Selon </w:t>
      </w:r>
      <w:r w:rsidR="000A5648">
        <w:rPr>
          <w:rFonts w:ascii="Arial" w:hAnsi="Arial" w:cs="Arial"/>
          <w:sz w:val="23"/>
          <w:szCs w:val="23"/>
        </w:rPr>
        <w:t xml:space="preserve">l’Organisation de coopération et de développement </w:t>
      </w:r>
      <w:r w:rsidR="00873E7A">
        <w:rPr>
          <w:rFonts w:ascii="Arial" w:hAnsi="Arial" w:cs="Arial"/>
          <w:sz w:val="23"/>
          <w:szCs w:val="23"/>
        </w:rPr>
        <w:t>économiques</w:t>
      </w:r>
      <w:r w:rsidR="00426B37">
        <w:rPr>
          <w:rFonts w:ascii="Arial" w:hAnsi="Arial" w:cs="Arial"/>
          <w:sz w:val="23"/>
          <w:szCs w:val="23"/>
        </w:rPr>
        <w:t xml:space="preserve"> (</w:t>
      </w:r>
      <w:r w:rsidRPr="005E64A2">
        <w:rPr>
          <w:rFonts w:ascii="Arial" w:hAnsi="Arial" w:cs="Arial"/>
          <w:sz w:val="23"/>
          <w:szCs w:val="23"/>
        </w:rPr>
        <w:t>OCDE</w:t>
      </w:r>
      <w:r w:rsidR="00426B37">
        <w:rPr>
          <w:rFonts w:ascii="Arial" w:hAnsi="Arial" w:cs="Arial"/>
          <w:sz w:val="23"/>
          <w:szCs w:val="23"/>
        </w:rPr>
        <w:t>)</w:t>
      </w:r>
      <w:r w:rsidRPr="005E64A2">
        <w:rPr>
          <w:rFonts w:ascii="Arial" w:hAnsi="Arial" w:cs="Arial"/>
          <w:sz w:val="23"/>
          <w:szCs w:val="23"/>
        </w:rPr>
        <w:t xml:space="preserve">, en 2021, </w:t>
      </w:r>
      <w:r w:rsidRPr="005E64A2">
        <w:rPr>
          <w:rFonts w:ascii="Arial" w:eastAsia="Times New Roman" w:hAnsi="Arial" w:cs="Arial"/>
          <w:color w:val="202124"/>
          <w:sz w:val="23"/>
          <w:szCs w:val="23"/>
          <w:lang w:val="fr-FR" w:eastAsia="fr-CA"/>
        </w:rPr>
        <w:t>le Canada a dépensé le troisième montant le plus élevé au monde en médicaments.</w:t>
      </w:r>
      <w:r w:rsidRPr="005E64A2">
        <w:rPr>
          <w:rFonts w:ascii="Arial" w:hAnsi="Arial" w:cs="Arial"/>
          <w:sz w:val="23"/>
          <w:szCs w:val="23"/>
        </w:rPr>
        <w:t xml:space="preserve"> </w:t>
      </w:r>
      <w:r w:rsidR="00C04479" w:rsidRPr="005E64A2">
        <w:rPr>
          <w:rFonts w:ascii="Arial" w:hAnsi="Arial" w:cs="Arial"/>
          <w:sz w:val="23"/>
          <w:szCs w:val="23"/>
        </w:rPr>
        <w:t>L’organisme</w:t>
      </w:r>
      <w:r w:rsidRPr="005E64A2">
        <w:rPr>
          <w:rFonts w:ascii="Arial" w:hAnsi="Arial" w:cs="Arial"/>
          <w:sz w:val="23"/>
          <w:szCs w:val="23"/>
        </w:rPr>
        <w:t xml:space="preserve"> </w:t>
      </w:r>
      <w:r w:rsidR="00C04479" w:rsidRPr="005E64A2">
        <w:rPr>
          <w:rFonts w:ascii="Arial" w:hAnsi="Arial" w:cs="Arial"/>
          <w:sz w:val="23"/>
          <w:szCs w:val="23"/>
        </w:rPr>
        <w:t>recommande</w:t>
      </w:r>
      <w:r w:rsidRPr="005E64A2">
        <w:rPr>
          <w:rFonts w:ascii="Arial" w:hAnsi="Arial" w:cs="Arial"/>
          <w:sz w:val="23"/>
          <w:szCs w:val="23"/>
        </w:rPr>
        <w:t xml:space="preserve"> de mener à bien le plan visant à négocier avec les provinces et les territoires l’adoption progressive de la couverture universelle des médicaments. </w:t>
      </w:r>
      <w:r w:rsidR="00C04479" w:rsidRPr="005E64A2">
        <w:rPr>
          <w:rFonts w:ascii="Arial" w:hAnsi="Arial" w:cs="Arial"/>
          <w:sz w:val="23"/>
          <w:szCs w:val="23"/>
        </w:rPr>
        <w:t>Un meilleur contrôle des couts est plus que jamais nécessaire…</w:t>
      </w:r>
    </w:p>
    <w:p w14:paraId="7802772C" w14:textId="77777777" w:rsidR="00D42DFC" w:rsidRPr="005E64A2" w:rsidRDefault="00D42DFC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87D82B5" w14:textId="77777777" w:rsidR="002172C0" w:rsidRPr="005E64A2" w:rsidRDefault="002172C0" w:rsidP="002172C0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5E64A2">
        <w:rPr>
          <w:rFonts w:ascii="Arial" w:hAnsi="Arial" w:cs="Arial"/>
          <w:sz w:val="23"/>
          <w:szCs w:val="23"/>
        </w:rPr>
        <w:t>Saviez-vous que le Canada</w:t>
      </w:r>
      <w:r>
        <w:rPr>
          <w:rFonts w:ascii="Arial" w:hAnsi="Arial" w:cs="Arial"/>
          <w:sz w:val="23"/>
          <w:szCs w:val="23"/>
        </w:rPr>
        <w:t>, et en l’occurrence le Québec,</w:t>
      </w:r>
      <w:r w:rsidRPr="005E64A2">
        <w:rPr>
          <w:rFonts w:ascii="Arial" w:hAnsi="Arial" w:cs="Arial"/>
          <w:sz w:val="23"/>
          <w:szCs w:val="23"/>
        </w:rPr>
        <w:t xml:space="preserve"> est toujours le seul pays de l’OCDE avec un système public de santé qui n’inclut pas les médicaments d’ordonnance? </w:t>
      </w:r>
    </w:p>
    <w:p w14:paraId="253E3198" w14:textId="77777777" w:rsidR="002172C0" w:rsidRDefault="002172C0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611A1EA9" w14:textId="79561506" w:rsidR="00C04479" w:rsidRPr="005E64A2" w:rsidRDefault="00884332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Saviez-vous que p</w:t>
      </w:r>
      <w:r w:rsidR="00C04479" w:rsidRPr="005E64A2">
        <w:rPr>
          <w:rFonts w:ascii="Arial" w:hAnsi="Arial" w:cs="Arial"/>
          <w:sz w:val="23"/>
          <w:szCs w:val="23"/>
        </w:rPr>
        <w:t>lus</w:t>
      </w:r>
      <w:r w:rsidR="00E1496F" w:rsidRPr="005E64A2">
        <w:rPr>
          <w:rFonts w:ascii="Arial" w:hAnsi="Arial" w:cs="Arial"/>
          <w:sz w:val="23"/>
          <w:szCs w:val="23"/>
        </w:rPr>
        <w:t xml:space="preserve"> de </w:t>
      </w:r>
      <w:r w:rsidR="00E1496F" w:rsidRPr="005E64A2">
        <w:rPr>
          <w:rFonts w:ascii="Arial" w:hAnsi="Arial" w:cs="Arial"/>
          <w:color w:val="auto"/>
          <w:sz w:val="23"/>
          <w:szCs w:val="23"/>
        </w:rPr>
        <w:t>5</w:t>
      </w:r>
      <w:r w:rsidR="00C04479" w:rsidRPr="005E64A2">
        <w:rPr>
          <w:rFonts w:ascii="Arial" w:hAnsi="Arial" w:cs="Arial"/>
          <w:color w:val="auto"/>
          <w:sz w:val="23"/>
          <w:szCs w:val="23"/>
        </w:rPr>
        <w:t>5</w:t>
      </w:r>
      <w:r w:rsidR="00E1496F" w:rsidRPr="005E64A2">
        <w:rPr>
          <w:rFonts w:ascii="Arial" w:hAnsi="Arial" w:cs="Arial"/>
          <w:color w:val="auto"/>
          <w:sz w:val="23"/>
          <w:szCs w:val="23"/>
        </w:rPr>
        <w:t>0 organisations du Québec</w:t>
      </w:r>
      <w:r w:rsidR="00C04479" w:rsidRPr="005E64A2">
        <w:rPr>
          <w:rFonts w:ascii="Arial" w:hAnsi="Arial" w:cs="Arial"/>
          <w:color w:val="auto"/>
          <w:sz w:val="23"/>
          <w:szCs w:val="23"/>
        </w:rPr>
        <w:t xml:space="preserve"> (</w:t>
      </w:r>
      <w:hyperlink r:id="rId7" w:history="1">
        <w:r w:rsidR="00C04479" w:rsidRPr="005E64A2">
          <w:rPr>
            <w:rStyle w:val="Lienhypertexte"/>
            <w:rFonts w:ascii="Arial" w:hAnsi="Arial" w:cs="Arial"/>
            <w:sz w:val="23"/>
            <w:szCs w:val="23"/>
          </w:rPr>
          <w:t>https://uniondesconsommateurs.ca/20210617-uc-assmed-appuis/</w:t>
        </w:r>
      </w:hyperlink>
      <w:r w:rsidR="00C04479" w:rsidRPr="005E64A2">
        <w:rPr>
          <w:rFonts w:ascii="Arial" w:hAnsi="Arial" w:cs="Arial"/>
          <w:color w:val="auto"/>
          <w:sz w:val="23"/>
          <w:szCs w:val="23"/>
        </w:rPr>
        <w:t>)</w:t>
      </w:r>
      <w:r w:rsidR="00E1496F" w:rsidRPr="005E64A2">
        <w:rPr>
          <w:rFonts w:ascii="Arial" w:hAnsi="Arial" w:cs="Arial"/>
          <w:sz w:val="23"/>
          <w:szCs w:val="23"/>
        </w:rPr>
        <w:t xml:space="preserve">, représentant des centaines de milliers de citoyennes et citoyens, réclament depuis plusieurs années </w:t>
      </w:r>
      <w:r w:rsidR="00060F83">
        <w:rPr>
          <w:rFonts w:ascii="Arial" w:hAnsi="Arial" w:cs="Arial"/>
          <w:sz w:val="23"/>
          <w:szCs w:val="23"/>
        </w:rPr>
        <w:t>l</w:t>
      </w:r>
      <w:r w:rsidR="00E1496F" w:rsidRPr="005E64A2">
        <w:rPr>
          <w:rFonts w:ascii="Arial" w:hAnsi="Arial" w:cs="Arial"/>
          <w:sz w:val="23"/>
          <w:szCs w:val="23"/>
        </w:rPr>
        <w:t>a réforme</w:t>
      </w:r>
      <w:r w:rsidR="00060F83">
        <w:rPr>
          <w:rFonts w:ascii="Arial" w:hAnsi="Arial" w:cs="Arial"/>
          <w:sz w:val="23"/>
          <w:szCs w:val="23"/>
        </w:rPr>
        <w:t xml:space="preserve"> du régime hybride</w:t>
      </w:r>
      <w:r>
        <w:rPr>
          <w:rFonts w:ascii="Arial" w:hAnsi="Arial" w:cs="Arial"/>
          <w:sz w:val="23"/>
          <w:szCs w:val="23"/>
        </w:rPr>
        <w:t xml:space="preserve"> québécois</w:t>
      </w:r>
      <w:r w:rsidR="002D6174">
        <w:rPr>
          <w:rFonts w:ascii="Arial" w:hAnsi="Arial" w:cs="Arial"/>
          <w:sz w:val="23"/>
          <w:szCs w:val="23"/>
        </w:rPr>
        <w:t>?</w:t>
      </w:r>
    </w:p>
    <w:p w14:paraId="3C7E70D4" w14:textId="3BB67102" w:rsidR="00E1496F" w:rsidRPr="005E64A2" w:rsidRDefault="00E1496F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5E64A2">
        <w:rPr>
          <w:rFonts w:ascii="Arial" w:hAnsi="Arial" w:cs="Arial"/>
          <w:sz w:val="23"/>
          <w:szCs w:val="23"/>
        </w:rPr>
        <w:t xml:space="preserve"> </w:t>
      </w:r>
    </w:p>
    <w:p w14:paraId="0AEAAF3B" w14:textId="77777777" w:rsidR="00C04479" w:rsidRPr="005E64A2" w:rsidRDefault="00C04479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8A2AD78" w14:textId="77777777" w:rsidR="00C64D16" w:rsidRPr="005E64A2" w:rsidRDefault="00C64D16" w:rsidP="00C64D16">
      <w:pPr>
        <w:rPr>
          <w:b/>
          <w:bCs/>
          <w:sz w:val="23"/>
          <w:szCs w:val="23"/>
        </w:rPr>
      </w:pPr>
    </w:p>
    <w:p w14:paraId="5C6957DB" w14:textId="77777777" w:rsidR="00F73FA8" w:rsidRDefault="00F73FA8" w:rsidP="00C64D16">
      <w:pPr>
        <w:rPr>
          <w:b/>
          <w:bCs/>
          <w:sz w:val="23"/>
          <w:szCs w:val="23"/>
        </w:rPr>
        <w:sectPr w:rsidR="00F73FA8" w:rsidSect="00F73FA8">
          <w:headerReference w:type="default" r:id="rId8"/>
          <w:pgSz w:w="12240" w:h="16340"/>
          <w:pgMar w:top="1210" w:right="1440" w:bottom="1022" w:left="1440" w:header="720" w:footer="720" w:gutter="0"/>
          <w:pgNumType w:fmt="numberInDash" w:start="0"/>
          <w:cols w:space="720"/>
          <w:noEndnote/>
        </w:sectPr>
      </w:pPr>
    </w:p>
    <w:p w14:paraId="583C9781" w14:textId="5310C3CA" w:rsidR="00C64D16" w:rsidRPr="005E64A2" w:rsidRDefault="00C64D16" w:rsidP="00C64D16">
      <w:pPr>
        <w:rPr>
          <w:b/>
          <w:bCs/>
          <w:sz w:val="23"/>
          <w:szCs w:val="23"/>
        </w:rPr>
      </w:pPr>
      <w:r w:rsidRPr="005E64A2">
        <w:rPr>
          <w:b/>
          <w:bCs/>
          <w:sz w:val="23"/>
          <w:szCs w:val="23"/>
        </w:rPr>
        <w:lastRenderedPageBreak/>
        <w:t>La pandémie a mis en lumière l’urgence d’agir</w:t>
      </w:r>
    </w:p>
    <w:p w14:paraId="278D2068" w14:textId="77777777" w:rsidR="00C64D16" w:rsidRPr="005E64A2" w:rsidRDefault="00C64D16" w:rsidP="00C64D16">
      <w:pPr>
        <w:rPr>
          <w:sz w:val="23"/>
          <w:szCs w:val="23"/>
        </w:rPr>
      </w:pPr>
    </w:p>
    <w:p w14:paraId="6C2108E0" w14:textId="1D1C0F57" w:rsidR="00C64D16" w:rsidRPr="005E64A2" w:rsidRDefault="00C64D16" w:rsidP="00C64D16">
      <w:pPr>
        <w:contextualSpacing/>
        <w:rPr>
          <w:rFonts w:eastAsia="Times New Roman" w:cs="Arial"/>
          <w:snapToGrid w:val="0"/>
          <w:sz w:val="23"/>
          <w:szCs w:val="23"/>
          <w:lang w:eastAsia="fr-FR"/>
        </w:rPr>
      </w:pPr>
      <w:r w:rsidRPr="005E64A2">
        <w:rPr>
          <w:rFonts w:eastAsia="Times New Roman" w:cs="Arial"/>
          <w:snapToGrid w:val="0"/>
          <w:sz w:val="23"/>
          <w:szCs w:val="23"/>
          <w:lang w:eastAsia="fr-FR"/>
        </w:rPr>
        <w:t>La pandémie qui nous frappe depuis plus de deux ans a exacerbé les inégalités sociales dans l’accès aux thérapies médicamenteuses et a mis en lumière plusieurs difficultés dans le</w:t>
      </w:r>
      <w:r w:rsidRPr="005E64A2">
        <w:rPr>
          <w:rFonts w:eastAsia="Times New Roman" w:cs="Times New Roman"/>
          <w:snapToGrid w:val="0"/>
          <w:sz w:val="23"/>
          <w:szCs w:val="23"/>
          <w:lang w:eastAsia="fr-FR"/>
        </w:rPr>
        <w:t xml:space="preserve"> système de santé :</w:t>
      </w:r>
    </w:p>
    <w:p w14:paraId="4A5E6413" w14:textId="77777777" w:rsidR="00C64D16" w:rsidRPr="005E64A2" w:rsidRDefault="00C64D16" w:rsidP="00C64D16">
      <w:pPr>
        <w:contextualSpacing/>
        <w:rPr>
          <w:rFonts w:eastAsia="Times New Roman" w:cs="Times New Roman"/>
          <w:snapToGrid w:val="0"/>
          <w:sz w:val="23"/>
          <w:szCs w:val="23"/>
          <w:lang w:eastAsia="fr-FR"/>
        </w:rPr>
      </w:pPr>
    </w:p>
    <w:p w14:paraId="2231F98E" w14:textId="77777777" w:rsidR="00C64D16" w:rsidRPr="005E64A2" w:rsidRDefault="00C64D16" w:rsidP="00C64D16">
      <w:pPr>
        <w:numPr>
          <w:ilvl w:val="0"/>
          <w:numId w:val="3"/>
        </w:numPr>
        <w:ind w:left="720"/>
        <w:contextualSpacing/>
        <w:rPr>
          <w:rFonts w:eastAsia="Times New Roman" w:cs="Arial"/>
          <w:snapToGrid w:val="0"/>
          <w:sz w:val="23"/>
          <w:szCs w:val="23"/>
          <w:lang w:eastAsia="fr-FR"/>
        </w:rPr>
      </w:pPr>
      <w:r w:rsidRPr="005E64A2">
        <w:rPr>
          <w:rFonts w:eastAsia="Times New Roman" w:cs="Times New Roman"/>
          <w:snapToGrid w:val="0"/>
          <w:sz w:val="23"/>
          <w:szCs w:val="23"/>
          <w:lang w:eastAsia="fr-FR"/>
        </w:rPr>
        <w:t>Des dizaines de milliers de personnes ont perdu leur emploi et leur couverture privée d’assurance médicaments;</w:t>
      </w:r>
    </w:p>
    <w:p w14:paraId="723F8F74" w14:textId="77777777" w:rsidR="00C64D16" w:rsidRPr="005E64A2" w:rsidRDefault="00C64D16" w:rsidP="00C64D16">
      <w:pPr>
        <w:ind w:left="720"/>
        <w:contextualSpacing/>
        <w:rPr>
          <w:rFonts w:eastAsia="Times New Roman" w:cs="Arial"/>
          <w:snapToGrid w:val="0"/>
          <w:sz w:val="23"/>
          <w:szCs w:val="23"/>
          <w:lang w:eastAsia="fr-FR"/>
        </w:rPr>
      </w:pPr>
    </w:p>
    <w:p w14:paraId="0B6F514D" w14:textId="77777777" w:rsidR="00C64D16" w:rsidRPr="005E64A2" w:rsidRDefault="00C64D16" w:rsidP="00C64D16">
      <w:pPr>
        <w:numPr>
          <w:ilvl w:val="0"/>
          <w:numId w:val="3"/>
        </w:numPr>
        <w:ind w:left="720"/>
        <w:contextualSpacing/>
        <w:rPr>
          <w:rFonts w:eastAsia="Times New Roman" w:cs="Arial"/>
          <w:snapToGrid w:val="0"/>
          <w:sz w:val="23"/>
          <w:szCs w:val="23"/>
          <w:lang w:eastAsia="fr-FR"/>
        </w:rPr>
      </w:pPr>
      <w:r w:rsidRPr="005E64A2">
        <w:rPr>
          <w:rFonts w:eastAsia="Times New Roman" w:cs="Times New Roman"/>
          <w:snapToGrid w:val="0"/>
          <w:sz w:val="23"/>
          <w:szCs w:val="23"/>
          <w:lang w:eastAsia="fr-FR"/>
        </w:rPr>
        <w:t xml:space="preserve">Les ruptures d’approvisionnement en médicaments se sont accentuées; </w:t>
      </w:r>
    </w:p>
    <w:p w14:paraId="488EA9B3" w14:textId="77777777" w:rsidR="00C64D16" w:rsidRPr="005E64A2" w:rsidRDefault="00C64D16" w:rsidP="00C64D16">
      <w:pPr>
        <w:ind w:left="720"/>
        <w:contextualSpacing/>
        <w:rPr>
          <w:rFonts w:eastAsia="Times New Roman" w:cs="Times New Roman"/>
          <w:snapToGrid w:val="0"/>
          <w:sz w:val="23"/>
          <w:szCs w:val="23"/>
          <w:lang w:eastAsia="fr-FR"/>
        </w:rPr>
      </w:pPr>
    </w:p>
    <w:p w14:paraId="241110BF" w14:textId="77777777" w:rsidR="00C64D16" w:rsidRPr="005E64A2" w:rsidRDefault="00C64D16" w:rsidP="00C64D16">
      <w:pPr>
        <w:numPr>
          <w:ilvl w:val="0"/>
          <w:numId w:val="3"/>
        </w:numPr>
        <w:ind w:left="720"/>
        <w:contextualSpacing/>
        <w:rPr>
          <w:rFonts w:eastAsia="Times New Roman" w:cs="Arial"/>
          <w:snapToGrid w:val="0"/>
          <w:sz w:val="23"/>
          <w:szCs w:val="23"/>
          <w:lang w:eastAsia="fr-FR"/>
        </w:rPr>
      </w:pPr>
      <w:r w:rsidRPr="005E64A2">
        <w:rPr>
          <w:rFonts w:eastAsia="Times New Roman" w:cs="Times New Roman"/>
          <w:snapToGrid w:val="0"/>
          <w:sz w:val="23"/>
          <w:szCs w:val="23"/>
          <w:lang w:eastAsia="fr-FR"/>
        </w:rPr>
        <w:t xml:space="preserve">Des médicaments essentiels au traitement de la COVID-19 ont failli manquer. </w:t>
      </w:r>
    </w:p>
    <w:p w14:paraId="3DBC2543" w14:textId="77777777" w:rsidR="00C64D16" w:rsidRPr="005E64A2" w:rsidRDefault="00C64D16" w:rsidP="00C64D16">
      <w:pPr>
        <w:ind w:left="720"/>
        <w:contextualSpacing/>
        <w:rPr>
          <w:rFonts w:eastAsia="Times New Roman" w:cs="Times New Roman"/>
          <w:snapToGrid w:val="0"/>
          <w:sz w:val="23"/>
          <w:szCs w:val="23"/>
          <w:lang w:eastAsia="fr-FR"/>
        </w:rPr>
      </w:pPr>
    </w:p>
    <w:p w14:paraId="75EE45D1" w14:textId="68B1EB40" w:rsidR="00C64D16" w:rsidRPr="005E64A2" w:rsidRDefault="00C64D16" w:rsidP="00C64D16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5E64A2">
        <w:rPr>
          <w:rFonts w:cs="Arial"/>
          <w:color w:val="000000"/>
          <w:sz w:val="23"/>
          <w:szCs w:val="23"/>
        </w:rPr>
        <w:t xml:space="preserve">La crise sanitaire mondiale </w:t>
      </w:r>
      <w:r w:rsidR="00305C60">
        <w:rPr>
          <w:rFonts w:cs="Arial"/>
          <w:color w:val="000000"/>
          <w:sz w:val="23"/>
          <w:szCs w:val="23"/>
        </w:rPr>
        <w:t xml:space="preserve">a révélé avec force </w:t>
      </w:r>
      <w:r w:rsidRPr="005E64A2">
        <w:rPr>
          <w:rFonts w:cs="Arial"/>
          <w:color w:val="000000"/>
          <w:sz w:val="23"/>
          <w:szCs w:val="23"/>
        </w:rPr>
        <w:t xml:space="preserve">la nécessité d’assurer un accès universel aux vaccins et aux traitements pour lutter efficacement contre la pandémie de la COVID-19, mais également contre toutes celles que nous connaitrons. La pandémie démontre également l’importance cruciale de nos différents services sociaux et de santé. </w:t>
      </w:r>
    </w:p>
    <w:p w14:paraId="50F951E5" w14:textId="77777777" w:rsidR="00C64D16" w:rsidRPr="005E64A2" w:rsidRDefault="00C64D16" w:rsidP="00C64D16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</w:p>
    <w:p w14:paraId="78674E7F" w14:textId="7FB03C5A" w:rsidR="00C64D16" w:rsidRPr="005E64A2" w:rsidRDefault="00C64D16" w:rsidP="00C64D16">
      <w:pPr>
        <w:autoSpaceDE w:val="0"/>
        <w:autoSpaceDN w:val="0"/>
        <w:adjustRightInd w:val="0"/>
        <w:rPr>
          <w:rFonts w:cs="Arial"/>
          <w:color w:val="000000"/>
          <w:sz w:val="23"/>
          <w:szCs w:val="23"/>
        </w:rPr>
      </w:pPr>
      <w:r w:rsidRPr="005E64A2">
        <w:rPr>
          <w:rFonts w:cs="Arial"/>
          <w:color w:val="000000"/>
          <w:sz w:val="23"/>
          <w:szCs w:val="23"/>
        </w:rPr>
        <w:t>Devant l’ampleur des défis à relever, nous devons agir de façon responsable en contrôlant davantage les couts des thérapies médicamenteuses actuelles et à venir</w:t>
      </w:r>
      <w:r w:rsidR="000B6726">
        <w:rPr>
          <w:rFonts w:cs="Arial"/>
          <w:color w:val="000000"/>
          <w:sz w:val="23"/>
          <w:szCs w:val="23"/>
        </w:rPr>
        <w:t>,</w:t>
      </w:r>
      <w:r w:rsidRPr="005E64A2">
        <w:rPr>
          <w:rFonts w:cs="Arial"/>
          <w:color w:val="000000"/>
          <w:sz w:val="23"/>
          <w:szCs w:val="23"/>
        </w:rPr>
        <w:t xml:space="preserve"> afin de ne pas mettre en péril le financement des autres services essentiels sociaux et de santé. Car l’explosion des couts est alarmante et ne semble d’aucune façon vouloir s’estomper.</w:t>
      </w:r>
    </w:p>
    <w:p w14:paraId="2E3B54F9" w14:textId="77777777" w:rsidR="00C64D16" w:rsidRPr="005E64A2" w:rsidRDefault="00C64D16" w:rsidP="00C64D16">
      <w:pPr>
        <w:rPr>
          <w:sz w:val="23"/>
          <w:szCs w:val="23"/>
        </w:rPr>
      </w:pPr>
    </w:p>
    <w:p w14:paraId="3537B198" w14:textId="39CC8882" w:rsidR="00C64D16" w:rsidRPr="005E64A2" w:rsidRDefault="00C64D16" w:rsidP="00C64D16">
      <w:pPr>
        <w:rPr>
          <w:sz w:val="23"/>
          <w:szCs w:val="23"/>
        </w:rPr>
      </w:pPr>
      <w:r w:rsidRPr="005E64A2">
        <w:rPr>
          <w:sz w:val="23"/>
          <w:szCs w:val="23"/>
        </w:rPr>
        <w:t xml:space="preserve">Les médicaments font partie des soins et devraient être intégrés à notre système public de santé. La mise en place d’un régime public et universel d’assurance médicaments permettrait à la fois de s’attaquer au contrôle des couts, d’améliorer l’accès aux médicaments essentiels et d’optimiser la gestion publique de ce poste de dépenses qui semble hors </w:t>
      </w:r>
      <w:r w:rsidR="000B6726">
        <w:rPr>
          <w:sz w:val="23"/>
          <w:szCs w:val="23"/>
        </w:rPr>
        <w:t xml:space="preserve">de </w:t>
      </w:r>
      <w:r w:rsidRPr="005E64A2">
        <w:rPr>
          <w:sz w:val="23"/>
          <w:szCs w:val="23"/>
        </w:rPr>
        <w:t xml:space="preserve">contrôle. </w:t>
      </w:r>
    </w:p>
    <w:p w14:paraId="2E93EB44" w14:textId="77777777" w:rsidR="009964C2" w:rsidRPr="005E64A2" w:rsidRDefault="009964C2" w:rsidP="009964C2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</w:p>
    <w:p w14:paraId="3A464594" w14:textId="453BB36B" w:rsidR="00E1496F" w:rsidRPr="005E64A2" w:rsidRDefault="00A31FEF" w:rsidP="009964C2">
      <w:pPr>
        <w:pStyle w:val="Default"/>
        <w:jc w:val="both"/>
        <w:rPr>
          <w:rFonts w:ascii="Arial" w:hAnsi="Arial" w:cs="Arial"/>
          <w:b/>
          <w:bCs/>
        </w:rPr>
      </w:pPr>
      <w:r w:rsidRPr="005E64A2">
        <w:rPr>
          <w:rFonts w:ascii="Arial" w:hAnsi="Arial" w:cs="Arial"/>
          <w:b/>
          <w:bCs/>
        </w:rPr>
        <w:t xml:space="preserve">Les élections à venir : une occasion de porter la voix de vos </w:t>
      </w:r>
      <w:r w:rsidR="004C7DAE">
        <w:rPr>
          <w:rFonts w:ascii="Arial" w:hAnsi="Arial" w:cs="Arial"/>
          <w:b/>
          <w:bCs/>
        </w:rPr>
        <w:t xml:space="preserve">concitoyennes et </w:t>
      </w:r>
      <w:r w:rsidRPr="005E64A2">
        <w:rPr>
          <w:rFonts w:ascii="Arial" w:hAnsi="Arial" w:cs="Arial"/>
          <w:b/>
          <w:bCs/>
        </w:rPr>
        <w:t>concitoyens</w:t>
      </w:r>
    </w:p>
    <w:p w14:paraId="5220C545" w14:textId="77777777" w:rsidR="00A31FEF" w:rsidRPr="005E64A2" w:rsidRDefault="00A31FEF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789DC19F" w14:textId="09143989" w:rsidR="00481517" w:rsidRPr="005E64A2" w:rsidRDefault="0044317F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5E64A2">
        <w:rPr>
          <w:rFonts w:ascii="Arial" w:hAnsi="Arial" w:cs="Arial"/>
          <w:sz w:val="23"/>
          <w:szCs w:val="23"/>
        </w:rPr>
        <w:t>Le</w:t>
      </w:r>
      <w:r w:rsidR="00E1496F" w:rsidRPr="005E64A2">
        <w:rPr>
          <w:rFonts w:ascii="Arial" w:hAnsi="Arial" w:cs="Arial"/>
          <w:sz w:val="23"/>
          <w:szCs w:val="23"/>
        </w:rPr>
        <w:t xml:space="preserve"> large consensus social en faveur d’un régime public </w:t>
      </w:r>
      <w:r w:rsidR="0023435D">
        <w:rPr>
          <w:rFonts w:ascii="Arial" w:hAnsi="Arial" w:cs="Arial"/>
          <w:sz w:val="23"/>
          <w:szCs w:val="23"/>
        </w:rPr>
        <w:t xml:space="preserve">et </w:t>
      </w:r>
      <w:r w:rsidR="00E1496F" w:rsidRPr="005E64A2">
        <w:rPr>
          <w:rFonts w:ascii="Arial" w:hAnsi="Arial" w:cs="Arial"/>
          <w:sz w:val="23"/>
          <w:szCs w:val="23"/>
        </w:rPr>
        <w:t xml:space="preserve">universel </w:t>
      </w:r>
      <w:r w:rsidR="0023435D">
        <w:rPr>
          <w:rFonts w:ascii="Arial" w:hAnsi="Arial" w:cs="Arial"/>
          <w:sz w:val="23"/>
          <w:szCs w:val="23"/>
        </w:rPr>
        <w:t xml:space="preserve">d’assurance médicaments </w:t>
      </w:r>
      <w:r w:rsidR="00E1496F" w:rsidRPr="005E64A2">
        <w:rPr>
          <w:rFonts w:ascii="Arial" w:hAnsi="Arial" w:cs="Arial"/>
          <w:sz w:val="23"/>
          <w:szCs w:val="23"/>
        </w:rPr>
        <w:t>ne cesse de prendre de l’ampleur</w:t>
      </w:r>
      <w:r w:rsidR="000B6726">
        <w:rPr>
          <w:rFonts w:ascii="Arial" w:hAnsi="Arial" w:cs="Arial"/>
          <w:sz w:val="23"/>
          <w:szCs w:val="23"/>
        </w:rPr>
        <w:t> </w:t>
      </w:r>
      <w:r w:rsidR="00E1496F" w:rsidRPr="005E64A2">
        <w:rPr>
          <w:rFonts w:ascii="Arial" w:hAnsi="Arial" w:cs="Arial"/>
          <w:sz w:val="23"/>
          <w:szCs w:val="23"/>
        </w:rPr>
        <w:t>: le statuquo n’est pas viable</w:t>
      </w:r>
      <w:r w:rsidR="00481517" w:rsidRPr="005E64A2">
        <w:rPr>
          <w:rFonts w:ascii="Arial" w:hAnsi="Arial" w:cs="Arial"/>
          <w:sz w:val="23"/>
          <w:szCs w:val="23"/>
        </w:rPr>
        <w:t xml:space="preserve"> et menace même l’ensemble de nos protections sociales</w:t>
      </w:r>
      <w:r w:rsidR="00E1496F" w:rsidRPr="005E64A2">
        <w:rPr>
          <w:rFonts w:ascii="Arial" w:hAnsi="Arial" w:cs="Arial"/>
          <w:sz w:val="23"/>
          <w:szCs w:val="23"/>
        </w:rPr>
        <w:t xml:space="preserve">. </w:t>
      </w:r>
    </w:p>
    <w:p w14:paraId="18E2099E" w14:textId="77777777" w:rsidR="00481517" w:rsidRPr="005E64A2" w:rsidRDefault="00481517" w:rsidP="009964C2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B15BE22" w14:textId="7B75EBD5" w:rsidR="00307C19" w:rsidRPr="005E64A2" w:rsidRDefault="00E1496F" w:rsidP="0044317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5E64A2">
        <w:rPr>
          <w:rFonts w:ascii="Arial" w:hAnsi="Arial" w:cs="Arial"/>
          <w:sz w:val="23"/>
          <w:szCs w:val="23"/>
        </w:rPr>
        <w:t xml:space="preserve">Nous considérons essentiel et urgent de réformer le régime hybride québécois et de mettre en </w:t>
      </w:r>
      <w:r w:rsidR="009D4EC6" w:rsidRPr="005E64A2">
        <w:rPr>
          <w:rFonts w:ascii="Arial" w:hAnsi="Arial" w:cs="Arial"/>
          <w:sz w:val="23"/>
          <w:szCs w:val="23"/>
        </w:rPr>
        <w:t>œuvre</w:t>
      </w:r>
      <w:r w:rsidRPr="005E64A2">
        <w:rPr>
          <w:rFonts w:ascii="Arial" w:hAnsi="Arial" w:cs="Arial"/>
          <w:sz w:val="23"/>
          <w:szCs w:val="23"/>
        </w:rPr>
        <w:t xml:space="preserve"> dès maintenant un régime </w:t>
      </w:r>
      <w:r w:rsidR="0023435D">
        <w:rPr>
          <w:rFonts w:ascii="Arial" w:hAnsi="Arial" w:cs="Arial"/>
          <w:sz w:val="23"/>
          <w:szCs w:val="23"/>
        </w:rPr>
        <w:t xml:space="preserve">public et universel </w:t>
      </w:r>
      <w:r w:rsidRPr="005E64A2">
        <w:rPr>
          <w:rFonts w:ascii="Arial" w:hAnsi="Arial" w:cs="Arial"/>
          <w:sz w:val="23"/>
          <w:szCs w:val="23"/>
        </w:rPr>
        <w:t xml:space="preserve">d’assurance médicaments. </w:t>
      </w:r>
      <w:r w:rsidR="00481517" w:rsidRPr="005E64A2">
        <w:rPr>
          <w:rFonts w:ascii="Arial" w:hAnsi="Arial" w:cs="Arial"/>
          <w:sz w:val="23"/>
          <w:szCs w:val="23"/>
        </w:rPr>
        <w:t xml:space="preserve">Je vous demande, à titre de </w:t>
      </w:r>
      <w:r w:rsidR="00413705">
        <w:rPr>
          <w:rFonts w:ascii="Arial" w:hAnsi="Arial" w:cs="Arial"/>
          <w:sz w:val="23"/>
          <w:szCs w:val="23"/>
        </w:rPr>
        <w:t xml:space="preserve">députée ou député </w:t>
      </w:r>
      <w:r w:rsidR="00481517" w:rsidRPr="005E64A2">
        <w:rPr>
          <w:rFonts w:ascii="Arial" w:hAnsi="Arial" w:cs="Arial"/>
          <w:sz w:val="23"/>
          <w:szCs w:val="23"/>
        </w:rPr>
        <w:t xml:space="preserve">de </w:t>
      </w:r>
      <w:r w:rsidR="00481517" w:rsidRPr="008B0A40">
        <w:rPr>
          <w:rFonts w:ascii="Arial" w:hAnsi="Arial" w:cs="Arial"/>
          <w:b/>
          <w:bCs/>
          <w:color w:val="FF0000"/>
          <w:sz w:val="23"/>
          <w:szCs w:val="23"/>
        </w:rPr>
        <w:t>(mettre la région),</w:t>
      </w:r>
      <w:r w:rsidR="00481517" w:rsidRPr="008B0A40">
        <w:rPr>
          <w:rFonts w:ascii="Arial" w:hAnsi="Arial" w:cs="Arial"/>
          <w:color w:val="FF0000"/>
          <w:sz w:val="23"/>
          <w:szCs w:val="23"/>
        </w:rPr>
        <w:t xml:space="preserve"> </w:t>
      </w:r>
      <w:r w:rsidR="0011570A" w:rsidRPr="005E64A2">
        <w:rPr>
          <w:rFonts w:ascii="Arial" w:hAnsi="Arial" w:cs="Arial"/>
          <w:sz w:val="23"/>
          <w:szCs w:val="23"/>
        </w:rPr>
        <w:t xml:space="preserve">d’écouter vos </w:t>
      </w:r>
      <w:r w:rsidR="00413705">
        <w:rPr>
          <w:rFonts w:ascii="Arial" w:hAnsi="Arial" w:cs="Arial"/>
          <w:sz w:val="23"/>
          <w:szCs w:val="23"/>
        </w:rPr>
        <w:t xml:space="preserve">concitoyennes et </w:t>
      </w:r>
      <w:r w:rsidR="0011570A" w:rsidRPr="005E64A2">
        <w:rPr>
          <w:rFonts w:ascii="Arial" w:hAnsi="Arial" w:cs="Arial"/>
          <w:sz w:val="23"/>
          <w:szCs w:val="23"/>
        </w:rPr>
        <w:t xml:space="preserve">concitoyens </w:t>
      </w:r>
      <w:r w:rsidR="00E8615B" w:rsidRPr="005E64A2">
        <w:rPr>
          <w:rFonts w:ascii="Arial" w:hAnsi="Arial" w:cs="Arial"/>
          <w:sz w:val="23"/>
          <w:szCs w:val="23"/>
        </w:rPr>
        <w:t xml:space="preserve">et de réclamer </w:t>
      </w:r>
      <w:r w:rsidR="00125DFE" w:rsidRPr="005E64A2">
        <w:rPr>
          <w:rFonts w:ascii="Arial" w:hAnsi="Arial" w:cs="Arial"/>
          <w:sz w:val="23"/>
          <w:szCs w:val="23"/>
        </w:rPr>
        <w:t>que cet enjeu</w:t>
      </w:r>
      <w:r w:rsidR="00E8615B" w:rsidRPr="005E64A2">
        <w:rPr>
          <w:rFonts w:ascii="Arial" w:hAnsi="Arial" w:cs="Arial"/>
          <w:sz w:val="23"/>
          <w:szCs w:val="23"/>
        </w:rPr>
        <w:t xml:space="preserve"> soit insér</w:t>
      </w:r>
      <w:r w:rsidR="0074046E" w:rsidRPr="005E64A2">
        <w:rPr>
          <w:rFonts w:ascii="Arial" w:hAnsi="Arial" w:cs="Arial"/>
          <w:sz w:val="23"/>
          <w:szCs w:val="23"/>
        </w:rPr>
        <w:t>é</w:t>
      </w:r>
      <w:r w:rsidR="00E8615B" w:rsidRPr="005E64A2">
        <w:rPr>
          <w:rFonts w:ascii="Arial" w:hAnsi="Arial" w:cs="Arial"/>
          <w:sz w:val="23"/>
          <w:szCs w:val="23"/>
        </w:rPr>
        <w:t xml:space="preserve"> dans la plateforme électorale de votre parti. </w:t>
      </w:r>
      <w:r w:rsidR="00481517" w:rsidRPr="005E64A2">
        <w:rPr>
          <w:rFonts w:ascii="Arial" w:hAnsi="Arial" w:cs="Arial"/>
          <w:sz w:val="23"/>
          <w:szCs w:val="23"/>
        </w:rPr>
        <w:t xml:space="preserve"> </w:t>
      </w:r>
      <w:r w:rsidRPr="005E64A2">
        <w:rPr>
          <w:rFonts w:ascii="Arial" w:hAnsi="Arial" w:cs="Arial"/>
          <w:sz w:val="23"/>
          <w:szCs w:val="23"/>
        </w:rPr>
        <w:t xml:space="preserve"> </w:t>
      </w:r>
    </w:p>
    <w:p w14:paraId="4A0344E5" w14:textId="7A76CFBE" w:rsidR="0074046E" w:rsidRPr="005E64A2" w:rsidRDefault="0074046E" w:rsidP="0044317F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3B0CA1F6" w14:textId="74FB6F72" w:rsidR="0074046E" w:rsidRPr="005E64A2" w:rsidRDefault="0074046E" w:rsidP="0044317F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5E64A2">
        <w:rPr>
          <w:rFonts w:ascii="Arial" w:hAnsi="Arial" w:cs="Arial"/>
          <w:sz w:val="23"/>
          <w:szCs w:val="23"/>
        </w:rPr>
        <w:t xml:space="preserve">Dans l’espoir d’un engagement ferme de votre part, </w:t>
      </w:r>
      <w:r w:rsidR="001E0C63" w:rsidRPr="005E64A2">
        <w:rPr>
          <w:rFonts w:ascii="Arial" w:hAnsi="Arial" w:cs="Arial"/>
          <w:sz w:val="23"/>
          <w:szCs w:val="23"/>
        </w:rPr>
        <w:t xml:space="preserve">je vous souhaite </w:t>
      </w:r>
      <w:r w:rsidR="001E0C63" w:rsidRPr="005E64A2">
        <w:rPr>
          <w:rFonts w:ascii="Arial" w:hAnsi="Arial" w:cs="Arial"/>
          <w:b/>
          <w:bCs/>
          <w:color w:val="FF0000"/>
          <w:sz w:val="23"/>
          <w:szCs w:val="23"/>
        </w:rPr>
        <w:t>(monsieur, madame, nom d</w:t>
      </w:r>
      <w:r w:rsidR="00413705">
        <w:rPr>
          <w:rFonts w:ascii="Arial" w:hAnsi="Arial" w:cs="Arial"/>
          <w:b/>
          <w:bCs/>
          <w:color w:val="FF0000"/>
          <w:sz w:val="23"/>
          <w:szCs w:val="23"/>
        </w:rPr>
        <w:t>e la députée ou du député</w:t>
      </w:r>
      <w:r w:rsidR="001E0C63" w:rsidRPr="005E64A2">
        <w:rPr>
          <w:rFonts w:ascii="Arial" w:hAnsi="Arial" w:cs="Arial"/>
          <w:b/>
          <w:bCs/>
          <w:color w:val="FF0000"/>
          <w:sz w:val="23"/>
          <w:szCs w:val="23"/>
        </w:rPr>
        <w:t>)</w:t>
      </w:r>
      <w:r w:rsidR="001E0C63" w:rsidRPr="005E64A2">
        <w:rPr>
          <w:rFonts w:ascii="Arial" w:hAnsi="Arial" w:cs="Arial"/>
          <w:sz w:val="23"/>
          <w:szCs w:val="23"/>
        </w:rPr>
        <w:t xml:space="preserve"> la meilleure des réflexions!</w:t>
      </w:r>
    </w:p>
    <w:p w14:paraId="262DBC25" w14:textId="4397A764" w:rsidR="001E0C63" w:rsidRPr="005E64A2" w:rsidRDefault="001E0C63" w:rsidP="0044317F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BD47273" w14:textId="77777777" w:rsidR="00CF288C" w:rsidRDefault="00CF288C" w:rsidP="0044317F">
      <w:pPr>
        <w:pStyle w:val="Default"/>
        <w:jc w:val="both"/>
        <w:rPr>
          <w:rFonts w:ascii="Arial" w:hAnsi="Arial" w:cs="Arial"/>
          <w:b/>
          <w:bCs/>
          <w:color w:val="FF0000"/>
          <w:sz w:val="23"/>
          <w:szCs w:val="23"/>
        </w:rPr>
      </w:pPr>
    </w:p>
    <w:p w14:paraId="2BFD79E7" w14:textId="1A1B13D4" w:rsidR="001E0C63" w:rsidRPr="005E64A2" w:rsidRDefault="001E0C63" w:rsidP="0044317F">
      <w:pPr>
        <w:pStyle w:val="Default"/>
        <w:jc w:val="both"/>
        <w:rPr>
          <w:rFonts w:ascii="Arial" w:hAnsi="Arial" w:cs="Arial"/>
          <w:b/>
          <w:bCs/>
          <w:color w:val="FF0000"/>
          <w:sz w:val="23"/>
          <w:szCs w:val="23"/>
        </w:rPr>
      </w:pPr>
      <w:r w:rsidRPr="005E64A2">
        <w:rPr>
          <w:rFonts w:ascii="Arial" w:hAnsi="Arial" w:cs="Arial"/>
          <w:b/>
          <w:bCs/>
          <w:color w:val="FF0000"/>
          <w:sz w:val="23"/>
          <w:szCs w:val="23"/>
        </w:rPr>
        <w:t xml:space="preserve">Signature </w:t>
      </w:r>
    </w:p>
    <w:p w14:paraId="7DB6EFE7" w14:textId="6E1E70F8" w:rsidR="001E0C63" w:rsidRPr="005E64A2" w:rsidRDefault="001E0C63" w:rsidP="0044317F">
      <w:pPr>
        <w:pStyle w:val="Default"/>
        <w:jc w:val="both"/>
        <w:rPr>
          <w:rFonts w:ascii="Arial" w:hAnsi="Arial" w:cs="Arial"/>
          <w:b/>
          <w:bCs/>
          <w:color w:val="FF0000"/>
          <w:sz w:val="23"/>
          <w:szCs w:val="23"/>
        </w:rPr>
      </w:pPr>
    </w:p>
    <w:p w14:paraId="20E0C445" w14:textId="3033E1B9" w:rsidR="001E0C63" w:rsidRPr="005E64A2" w:rsidRDefault="001E0C63" w:rsidP="0044317F">
      <w:pPr>
        <w:pStyle w:val="Default"/>
        <w:jc w:val="both"/>
        <w:rPr>
          <w:rFonts w:ascii="Arial" w:hAnsi="Arial" w:cs="Arial"/>
          <w:b/>
          <w:bCs/>
          <w:color w:val="FF0000"/>
          <w:sz w:val="23"/>
          <w:szCs w:val="23"/>
        </w:rPr>
      </w:pPr>
      <w:r w:rsidRPr="005E64A2">
        <w:rPr>
          <w:rFonts w:ascii="Arial" w:hAnsi="Arial" w:cs="Arial"/>
          <w:b/>
          <w:bCs/>
          <w:color w:val="FF0000"/>
          <w:sz w:val="23"/>
          <w:szCs w:val="23"/>
        </w:rPr>
        <w:t>Coordonnées (si souhaité)</w:t>
      </w:r>
    </w:p>
    <w:p w14:paraId="19F8775D" w14:textId="6C07FAF5" w:rsidR="001E0C63" w:rsidRPr="005E64A2" w:rsidRDefault="001E0C63" w:rsidP="0044317F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0933707C" w14:textId="2A985173" w:rsidR="001E0C63" w:rsidRDefault="001E0C63" w:rsidP="0044317F">
      <w:pPr>
        <w:pStyle w:val="Default"/>
        <w:jc w:val="both"/>
        <w:rPr>
          <w:rFonts w:ascii="Arial" w:hAnsi="Arial" w:cs="Arial"/>
        </w:rPr>
      </w:pPr>
    </w:p>
    <w:p w14:paraId="3079744E" w14:textId="3D3619E5" w:rsidR="00AC3767" w:rsidRPr="00BB62DD" w:rsidRDefault="00AC3767" w:rsidP="0044317F">
      <w:pPr>
        <w:pStyle w:val="Default"/>
        <w:jc w:val="both"/>
        <w:rPr>
          <w:rFonts w:ascii="Arial" w:hAnsi="Arial" w:cs="Arial"/>
          <w:b/>
          <w:bCs/>
        </w:rPr>
      </w:pPr>
      <w:r w:rsidRPr="00BB62DD">
        <w:rPr>
          <w:rFonts w:ascii="Arial" w:hAnsi="Arial" w:cs="Arial"/>
          <w:b/>
          <w:bCs/>
        </w:rPr>
        <w:t>Copie conforme</w:t>
      </w:r>
    </w:p>
    <w:p w14:paraId="5F8C432D" w14:textId="22F9FF26" w:rsidR="00AC3767" w:rsidRDefault="00AC3767" w:rsidP="0044317F">
      <w:pPr>
        <w:pStyle w:val="Default"/>
        <w:jc w:val="both"/>
        <w:rPr>
          <w:rFonts w:ascii="Arial" w:hAnsi="Arial" w:cs="Arial"/>
        </w:rPr>
      </w:pPr>
    </w:p>
    <w:p w14:paraId="6FAE68A7" w14:textId="71010D6A" w:rsidR="00C67881" w:rsidRDefault="00AC3767" w:rsidP="00BB62DD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Coalition Solidarité Santé</w:t>
      </w:r>
      <w:r w:rsidR="00CC6580">
        <w:rPr>
          <w:rFonts w:ascii="Arial" w:hAnsi="Arial" w:cs="Arial"/>
        </w:rPr>
        <w:t xml:space="preserve">, </w:t>
      </w:r>
      <w:hyperlink r:id="rId9" w:history="1">
        <w:r w:rsidR="00BB62DD" w:rsidRPr="002C257F">
          <w:rPr>
            <w:rStyle w:val="Lienhypertexte"/>
            <w:rFonts w:ascii="Arial" w:hAnsi="Arial" w:cs="Arial"/>
          </w:rPr>
          <w:t>cssante@gmail.com</w:t>
        </w:r>
      </w:hyperlink>
      <w:r w:rsidR="00BB62DD">
        <w:rPr>
          <w:rFonts w:ascii="Arial" w:hAnsi="Arial" w:cs="Arial"/>
        </w:rPr>
        <w:t xml:space="preserve"> </w:t>
      </w:r>
    </w:p>
    <w:p w14:paraId="5C60C870" w14:textId="768EE10D" w:rsidR="001E0C63" w:rsidRPr="00E1496F" w:rsidRDefault="007157BB" w:rsidP="0044317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25CA9A1" wp14:editId="50F8A1BA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1752600" cy="774065"/>
            <wp:effectExtent l="0" t="0" r="0" b="0"/>
            <wp:wrapTight wrapText="bothSides">
              <wp:wrapPolygon edited="0">
                <wp:start x="1174" y="532"/>
                <wp:lineTo x="235" y="9568"/>
                <wp:lineTo x="939" y="20200"/>
                <wp:lineTo x="2348" y="20200"/>
                <wp:lineTo x="21365" y="17011"/>
                <wp:lineTo x="21365" y="7974"/>
                <wp:lineTo x="16670" y="5316"/>
                <wp:lineTo x="2583" y="532"/>
                <wp:lineTo x="1174" y="532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0C63" w:rsidRPr="00E1496F" w:rsidSect="002F7510">
      <w:pgSz w:w="12240" w:h="16340"/>
      <w:pgMar w:top="1210" w:right="1440" w:bottom="1022" w:left="1440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792F" w14:textId="77777777" w:rsidR="00F270F7" w:rsidRDefault="00F270F7" w:rsidP="00622B0D">
      <w:r>
        <w:separator/>
      </w:r>
    </w:p>
  </w:endnote>
  <w:endnote w:type="continuationSeparator" w:id="0">
    <w:p w14:paraId="4C51594E" w14:textId="77777777" w:rsidR="00F270F7" w:rsidRDefault="00F270F7" w:rsidP="0062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6158" w14:textId="77777777" w:rsidR="00F270F7" w:rsidRDefault="00F270F7" w:rsidP="00622B0D">
      <w:r>
        <w:separator/>
      </w:r>
    </w:p>
  </w:footnote>
  <w:footnote w:type="continuationSeparator" w:id="0">
    <w:p w14:paraId="52637FD8" w14:textId="77777777" w:rsidR="00F270F7" w:rsidRDefault="00F270F7" w:rsidP="0062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FBD6" w14:textId="67E83C37" w:rsidR="00F73FA8" w:rsidRDefault="00F73FA8">
    <w:pPr>
      <w:pStyle w:val="En-tte"/>
      <w:jc w:val="center"/>
    </w:pPr>
  </w:p>
  <w:p w14:paraId="39784986" w14:textId="77777777" w:rsidR="00575656" w:rsidRDefault="005756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D7"/>
    <w:multiLevelType w:val="hybridMultilevel"/>
    <w:tmpl w:val="39B8D3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175F9"/>
    <w:multiLevelType w:val="hybridMultilevel"/>
    <w:tmpl w:val="C82E164C"/>
    <w:lvl w:ilvl="0" w:tplc="D9C021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463834"/>
    <w:multiLevelType w:val="hybridMultilevel"/>
    <w:tmpl w:val="A1F0E4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97804">
    <w:abstractNumId w:val="0"/>
  </w:num>
  <w:num w:numId="2" w16cid:durableId="1516309681">
    <w:abstractNumId w:val="2"/>
  </w:num>
  <w:num w:numId="3" w16cid:durableId="24268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6F"/>
    <w:rsid w:val="00060F83"/>
    <w:rsid w:val="000A5648"/>
    <w:rsid w:val="000B6726"/>
    <w:rsid w:val="000F6810"/>
    <w:rsid w:val="001045D2"/>
    <w:rsid w:val="0011570A"/>
    <w:rsid w:val="00125DFE"/>
    <w:rsid w:val="001C263D"/>
    <w:rsid w:val="001E0C63"/>
    <w:rsid w:val="002172C0"/>
    <w:rsid w:val="0023435D"/>
    <w:rsid w:val="002A7183"/>
    <w:rsid w:val="002D0A5F"/>
    <w:rsid w:val="002D6174"/>
    <w:rsid w:val="002F7510"/>
    <w:rsid w:val="00305C60"/>
    <w:rsid w:val="00307C19"/>
    <w:rsid w:val="00314D4D"/>
    <w:rsid w:val="00382998"/>
    <w:rsid w:val="003F0E18"/>
    <w:rsid w:val="00404E54"/>
    <w:rsid w:val="00413705"/>
    <w:rsid w:val="00426B37"/>
    <w:rsid w:val="0044317F"/>
    <w:rsid w:val="004814FA"/>
    <w:rsid w:val="00481517"/>
    <w:rsid w:val="0048548D"/>
    <w:rsid w:val="004C7DAE"/>
    <w:rsid w:val="005613B3"/>
    <w:rsid w:val="00575656"/>
    <w:rsid w:val="005D5F87"/>
    <w:rsid w:val="005E64A2"/>
    <w:rsid w:val="00622B0D"/>
    <w:rsid w:val="007157BB"/>
    <w:rsid w:val="0074046E"/>
    <w:rsid w:val="007C1BD7"/>
    <w:rsid w:val="007E7899"/>
    <w:rsid w:val="007F25D9"/>
    <w:rsid w:val="00803CAC"/>
    <w:rsid w:val="00821B41"/>
    <w:rsid w:val="0083542C"/>
    <w:rsid w:val="00873E7A"/>
    <w:rsid w:val="00884332"/>
    <w:rsid w:val="008B0A40"/>
    <w:rsid w:val="008E09EE"/>
    <w:rsid w:val="008E576F"/>
    <w:rsid w:val="009465AF"/>
    <w:rsid w:val="009964C2"/>
    <w:rsid w:val="009D4EC6"/>
    <w:rsid w:val="00A31FEF"/>
    <w:rsid w:val="00A550AA"/>
    <w:rsid w:val="00A65B9C"/>
    <w:rsid w:val="00AC3767"/>
    <w:rsid w:val="00BA4B8B"/>
    <w:rsid w:val="00BB62DD"/>
    <w:rsid w:val="00C04479"/>
    <w:rsid w:val="00C04A26"/>
    <w:rsid w:val="00C64D16"/>
    <w:rsid w:val="00C67881"/>
    <w:rsid w:val="00C95E87"/>
    <w:rsid w:val="00CC6580"/>
    <w:rsid w:val="00CF288C"/>
    <w:rsid w:val="00D42DFC"/>
    <w:rsid w:val="00DD65FB"/>
    <w:rsid w:val="00DF225D"/>
    <w:rsid w:val="00E1496F"/>
    <w:rsid w:val="00E24BB0"/>
    <w:rsid w:val="00E8615B"/>
    <w:rsid w:val="00EA4F99"/>
    <w:rsid w:val="00F12672"/>
    <w:rsid w:val="00F270F7"/>
    <w:rsid w:val="00F3376C"/>
    <w:rsid w:val="00F73FA8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4F62"/>
  <w15:chartTrackingRefBased/>
  <w15:docId w15:val="{2457CBCF-6E39-4480-B526-D6EFF783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B0D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14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22B0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2B0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2B0D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2B0D"/>
    <w:rPr>
      <w:vertAlign w:val="superscript"/>
    </w:rPr>
  </w:style>
  <w:style w:type="table" w:styleId="Grilledutableau">
    <w:name w:val="Table Grid"/>
    <w:basedOn w:val="TableauNormal"/>
    <w:uiPriority w:val="39"/>
    <w:rsid w:val="00D4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0447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447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D61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D61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D6174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61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6174"/>
    <w:rPr>
      <w:rFonts w:ascii="Arial" w:hAnsi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7565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75656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7565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5656"/>
    <w:rPr>
      <w:rFonts w:ascii="Arial" w:hAnsi="Arial"/>
      <w:sz w:val="24"/>
    </w:rPr>
  </w:style>
  <w:style w:type="paragraph" w:styleId="Rvision">
    <w:name w:val="Revision"/>
    <w:hidden/>
    <w:uiPriority w:val="99"/>
    <w:semiHidden/>
    <w:rsid w:val="002A7183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Goulet</dc:creator>
  <cp:keywords/>
  <dc:description/>
  <cp:lastModifiedBy>Jocelyne Demers-Owoka</cp:lastModifiedBy>
  <cp:revision>2</cp:revision>
  <cp:lastPrinted>2022-04-25T14:39:00Z</cp:lastPrinted>
  <dcterms:created xsi:type="dcterms:W3CDTF">2022-05-05T16:43:00Z</dcterms:created>
  <dcterms:modified xsi:type="dcterms:W3CDTF">2022-05-05T16:43:00Z</dcterms:modified>
</cp:coreProperties>
</file>